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2C66D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C6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E5E"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634920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4920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>Чикманского</w:t>
      </w:r>
      <w:r w:rsidR="00C83172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6349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634920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2C66D4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66D4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  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66D4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</w:t>
      </w:r>
      <w:r>
        <w:rPr>
          <w:rFonts w:ascii="Times New Roman" w:hAnsi="Times New Roman" w:cs="Times New Roman"/>
          <w:sz w:val="24"/>
          <w:szCs w:val="24"/>
        </w:rPr>
        <w:t xml:space="preserve"> услугами организаций культуры».</w:t>
      </w:r>
    </w:p>
    <w:p w:rsidR="002C66D4" w:rsidRPr="00173F08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2C66D4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66D4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2C66D4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66D4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2C66D4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66D4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2C66D4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C66D4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2C66D4" w:rsidRDefault="002C66D4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C66D4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34920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03EE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0D7-933F-45B5-9F84-C8B9AEFD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Ирина</cp:lastModifiedBy>
  <cp:revision>117</cp:revision>
  <dcterms:created xsi:type="dcterms:W3CDTF">2017-12-22T05:04:00Z</dcterms:created>
  <dcterms:modified xsi:type="dcterms:W3CDTF">2025-03-31T03:55:00Z</dcterms:modified>
</cp:coreProperties>
</file>